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A49" w:rsidRPr="003B1CD5" w:rsidRDefault="00151A45" w:rsidP="00C46A49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</w:t>
      </w:r>
      <w:r w:rsidR="00C46A49">
        <w:rPr>
          <w:rFonts w:ascii="Arial" w:eastAsia="Arial" w:hAnsi="Arial"/>
        </w:rPr>
        <w:t xml:space="preserve">    </w:t>
      </w:r>
      <w:r w:rsidR="00C46A49" w:rsidRPr="003B1CD5">
        <w:rPr>
          <w:rFonts w:ascii="Arial" w:eastAsia="Arial" w:hAnsi="Arial"/>
        </w:rPr>
        <w:t>ST.JOSEPH’S COLLEGE FOR WOMEN (AUTONOMOUS), VISAKHAPATNAM</w:t>
      </w:r>
    </w:p>
    <w:p w:rsidR="00C46A49" w:rsidRPr="003B1CD5" w:rsidRDefault="00C46A49" w:rsidP="00C46A49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C46A49" w:rsidRPr="00C46A49" w:rsidRDefault="00C46A49" w:rsidP="00C46A49">
      <w:pPr>
        <w:spacing w:after="0" w:line="240" w:lineRule="auto"/>
        <w:ind w:left="0" w:firstLine="0"/>
        <w:rPr>
          <w:b/>
          <w:bCs/>
        </w:rPr>
      </w:pPr>
      <w:r>
        <w:rPr>
          <w:rFonts w:ascii="Arial" w:hAnsi="Arial"/>
        </w:rPr>
        <w:t xml:space="preserve">      </w:t>
      </w:r>
      <w:r w:rsidRPr="003B1CD5">
        <w:rPr>
          <w:rFonts w:ascii="Arial" w:hAnsi="Arial"/>
        </w:rPr>
        <w:t>HS</w:t>
      </w:r>
      <w:r>
        <w:rPr>
          <w:rFonts w:ascii="Arial" w:hAnsi="Arial"/>
        </w:rPr>
        <w:t xml:space="preserve"> 5201 </w:t>
      </w:r>
      <w:r>
        <w:rPr>
          <w:rFonts w:ascii="Arial" w:hAnsi="Arial"/>
        </w:rPr>
        <w:t>(3)</w:t>
      </w:r>
      <w:r w:rsidRPr="003B1CD5">
        <w:rPr>
          <w:rFonts w:ascii="Arial" w:hAnsi="Arial"/>
        </w:rPr>
        <w:t xml:space="preserve">   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 xml:space="preserve">     </w:t>
      </w:r>
      <w:r>
        <w:rPr>
          <w:rFonts w:ascii="Arial" w:hAnsi="Arial"/>
          <w:b/>
        </w:rPr>
        <w:t xml:space="preserve">    </w:t>
      </w:r>
      <w:r w:rsidRPr="00C46A49">
        <w:rPr>
          <w:rFonts w:ascii="Arial" w:hAnsi="Arial" w:cs="Arial"/>
          <w:b/>
          <w:bCs/>
        </w:rPr>
        <w:t xml:space="preserve">MARRIAGE, FAMILY </w:t>
      </w:r>
      <w:bookmarkStart w:id="0" w:name="_GoBack"/>
      <w:bookmarkEnd w:id="0"/>
      <w:r w:rsidRPr="00C46A49">
        <w:rPr>
          <w:rFonts w:ascii="Arial" w:hAnsi="Arial" w:cs="Arial"/>
          <w:b/>
          <w:bCs/>
        </w:rPr>
        <w:t>AND CHILD WELFARE</w:t>
      </w:r>
      <w:r>
        <w:rPr>
          <w:b/>
          <w:bCs/>
        </w:rPr>
        <w:t xml:space="preserve">      </w:t>
      </w:r>
      <w:r>
        <w:rPr>
          <w:rFonts w:ascii="Arial" w:eastAsia="Arial" w:hAnsi="Arial"/>
        </w:rPr>
        <w:t xml:space="preserve">      </w:t>
      </w:r>
      <w:r w:rsidRPr="003B1CD5">
        <w:rPr>
          <w:rFonts w:ascii="Arial" w:eastAsia="Arial" w:hAnsi="Arial"/>
        </w:rPr>
        <w:t>Marks</w:t>
      </w:r>
      <w:proofErr w:type="gramStart"/>
      <w:r w:rsidRPr="003B1CD5">
        <w:rPr>
          <w:rFonts w:ascii="Arial" w:eastAsia="Arial" w:hAnsi="Arial"/>
        </w:rPr>
        <w:t>:100</w:t>
      </w:r>
      <w:proofErr w:type="gramEnd"/>
      <w:r w:rsidRPr="003B1CD5">
        <w:rPr>
          <w:rFonts w:ascii="Arial" w:eastAsia="Arial" w:hAnsi="Arial"/>
        </w:rPr>
        <w:t xml:space="preserve"> </w:t>
      </w:r>
    </w:p>
    <w:p w:rsidR="00C46A49" w:rsidRPr="003B1CD5" w:rsidRDefault="00C46A49" w:rsidP="00C46A49">
      <w:pPr>
        <w:ind w:left="400" w:right="220"/>
        <w:jc w:val="both"/>
        <w:rPr>
          <w:rFonts w:ascii="Arial" w:eastAsia="Arial" w:hAnsi="Arial"/>
          <w:b/>
        </w:rPr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>
        <w:rPr>
          <w:rFonts w:ascii="Arial" w:eastAsia="Arial" w:hAnsi="Arial"/>
        </w:rPr>
        <w:t xml:space="preserve">K </w:t>
      </w:r>
      <w:r w:rsidRPr="003B1CD5">
        <w:rPr>
          <w:rFonts w:ascii="Arial" w:eastAsia="Arial" w:hAnsi="Arial"/>
        </w:rPr>
        <w:t>Batch</w:t>
      </w:r>
      <w:r>
        <w:rPr>
          <w:rFonts w:ascii="Arial" w:eastAsia="Arial" w:hAnsi="Arial"/>
        </w:rPr>
        <w:t xml:space="preserve">                             </w:t>
      </w:r>
      <w:r>
        <w:rPr>
          <w:rFonts w:ascii="Arial" w:eastAsia="Arial" w:hAnsi="Arial"/>
          <w:b/>
        </w:rPr>
        <w:t>SYLLABUS</w:t>
      </w:r>
    </w:p>
    <w:p w:rsidR="00C46A49" w:rsidRDefault="00C46A49" w:rsidP="00C46A49">
      <w:pPr>
        <w:spacing w:after="0" w:line="240" w:lineRule="auto"/>
        <w:jc w:val="center"/>
        <w:rPr>
          <w:b/>
          <w:bCs/>
        </w:rPr>
      </w:pPr>
      <w:r>
        <w:t xml:space="preserve">  </w:t>
      </w:r>
    </w:p>
    <w:p w:rsidR="00C46A49" w:rsidRPr="00C46A49" w:rsidRDefault="00C46A49" w:rsidP="00AC065F">
      <w:pPr>
        <w:spacing w:after="0" w:line="276" w:lineRule="auto"/>
        <w:rPr>
          <w:rFonts w:ascii="Arial" w:hAnsi="Arial" w:cs="Arial"/>
          <w:b/>
          <w:bCs/>
        </w:rPr>
      </w:pPr>
      <w:r w:rsidRPr="00C46A49">
        <w:rPr>
          <w:rFonts w:ascii="Arial" w:hAnsi="Arial" w:cs="Arial"/>
          <w:b/>
          <w:bCs/>
        </w:rPr>
        <w:t xml:space="preserve">      OBJECTIVES</w:t>
      </w:r>
      <w:r>
        <w:rPr>
          <w:rFonts w:ascii="Arial" w:hAnsi="Arial" w:cs="Arial"/>
          <w:b/>
          <w:bCs/>
        </w:rPr>
        <w:t>:</w:t>
      </w:r>
    </w:p>
    <w:p w:rsidR="00C46A49" w:rsidRPr="00C46A49" w:rsidRDefault="00C46A49" w:rsidP="00AC065F">
      <w:pPr>
        <w:numPr>
          <w:ilvl w:val="0"/>
          <w:numId w:val="7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To understand various child and family welfare programmes, their objectives, and services provided by government and non-governmental organizations.</w:t>
      </w:r>
    </w:p>
    <w:p w:rsidR="00C46A49" w:rsidRPr="00C46A49" w:rsidRDefault="00C46A49" w:rsidP="00AC065F">
      <w:pPr>
        <w:numPr>
          <w:ilvl w:val="0"/>
          <w:numId w:val="7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To gain knowledge about legislations related to marriage, family welfare, and divorce to ensure social and legal awareness.</w:t>
      </w:r>
    </w:p>
    <w:p w:rsidR="00C46A49" w:rsidRPr="00C46A49" w:rsidRDefault="00C46A49" w:rsidP="00AC065F">
      <w:pPr>
        <w:numPr>
          <w:ilvl w:val="0"/>
          <w:numId w:val="7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To develop skills in applying concepts of marital adjustment, parenting, and welfare through practical exposure and community visits.</w:t>
      </w:r>
    </w:p>
    <w:p w:rsidR="00C46A49" w:rsidRPr="00C46A49" w:rsidRDefault="00C46A49" w:rsidP="00AC065F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Pr="00C46A49">
        <w:rPr>
          <w:rFonts w:ascii="Arial" w:hAnsi="Arial" w:cs="Arial"/>
          <w:b/>
          <w:bCs/>
        </w:rPr>
        <w:t>LEARNING OUTCOMES</w:t>
      </w:r>
      <w:r>
        <w:rPr>
          <w:rFonts w:ascii="Arial" w:hAnsi="Arial" w:cs="Arial"/>
          <w:b/>
          <w:bCs/>
        </w:rPr>
        <w:t>:</w:t>
      </w:r>
    </w:p>
    <w:p w:rsidR="00C46A49" w:rsidRPr="00C46A49" w:rsidRDefault="00C46A49" w:rsidP="00AC065F">
      <w:pPr>
        <w:numPr>
          <w:ilvl w:val="0"/>
          <w:numId w:val="8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Students will be able to explain the principles and services of child welfare programmes, including care for children in difficult situations.</w:t>
      </w:r>
    </w:p>
    <w:p w:rsidR="00C46A49" w:rsidRPr="00C46A49" w:rsidRDefault="00C46A49" w:rsidP="00AC065F">
      <w:pPr>
        <w:numPr>
          <w:ilvl w:val="0"/>
          <w:numId w:val="8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Students will understand the objectives of family welfare programmes and identify key agencies involved in their implementation.</w:t>
      </w:r>
    </w:p>
    <w:p w:rsidR="00C46A49" w:rsidRPr="00C46A49" w:rsidRDefault="00C46A49" w:rsidP="00AC065F">
      <w:pPr>
        <w:numPr>
          <w:ilvl w:val="0"/>
          <w:numId w:val="8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Students will gain knowledge about laws related to marriage, family counselling, and divorce and apply this understanding in personal and community contexts.</w:t>
      </w:r>
    </w:p>
    <w:p w:rsidR="00C46A49" w:rsidRPr="00C46A49" w:rsidRDefault="00C46A49" w:rsidP="00AC065F">
      <w:pPr>
        <w:numPr>
          <w:ilvl w:val="0"/>
          <w:numId w:val="8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Students will develop skills in analysing marital adjustments, parenting styles, and welfare needs through case studies and field visits.</w:t>
      </w:r>
    </w:p>
    <w:p w:rsidR="00C46A49" w:rsidRPr="00C46A49" w:rsidRDefault="00C46A49" w:rsidP="00AC065F">
      <w:pPr>
        <w:numPr>
          <w:ilvl w:val="0"/>
          <w:numId w:val="8"/>
        </w:numPr>
        <w:spacing w:after="0" w:line="276" w:lineRule="auto"/>
        <w:rPr>
          <w:rFonts w:ascii="Arial" w:hAnsi="Arial" w:cs="Arial"/>
        </w:rPr>
      </w:pPr>
      <w:r w:rsidRPr="00C46A49">
        <w:rPr>
          <w:rFonts w:ascii="Arial" w:hAnsi="Arial" w:cs="Arial"/>
        </w:rPr>
        <w:t>Students will cultivate social responsibility and ethical understanding by engaging in co-curricular activities such as visits to counselling centres, NGOs, and analysing social issues depicted in mass media.</w:t>
      </w:r>
    </w:p>
    <w:p w:rsidR="00C46A49" w:rsidRPr="00C46A49" w:rsidRDefault="00C46A49" w:rsidP="00AC065F">
      <w:pPr>
        <w:spacing w:after="0" w:line="36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  </w:t>
      </w:r>
      <w:r w:rsidRPr="00C46A49">
        <w:rPr>
          <w:rFonts w:ascii="Arial" w:hAnsi="Arial" w:cs="Arial"/>
          <w:b/>
          <w:lang w:val="en-US"/>
        </w:rPr>
        <w:t>UNIT</w:t>
      </w:r>
      <w:r>
        <w:rPr>
          <w:rFonts w:ascii="Arial" w:hAnsi="Arial" w:cs="Arial"/>
          <w:b/>
          <w:lang w:val="en-US"/>
        </w:rPr>
        <w:t xml:space="preserve"> –</w:t>
      </w:r>
      <w:r w:rsidRPr="00C46A49">
        <w:rPr>
          <w:rFonts w:ascii="Arial" w:hAnsi="Arial" w:cs="Arial"/>
          <w:b/>
          <w:lang w:val="en-US"/>
        </w:rPr>
        <w:t xml:space="preserve"> I</w:t>
      </w:r>
      <w:r>
        <w:rPr>
          <w:rFonts w:ascii="Arial" w:hAnsi="Arial" w:cs="Arial"/>
          <w:b/>
          <w:lang w:val="en-US"/>
        </w:rPr>
        <w:t>:</w:t>
      </w:r>
      <w:r w:rsidRPr="00C46A49">
        <w:rPr>
          <w:rFonts w:ascii="Arial" w:hAnsi="Arial" w:cs="Arial"/>
          <w:b/>
          <w:lang w:val="en-US"/>
        </w:rPr>
        <w:t xml:space="preserve"> MARRIAGE</w:t>
      </w:r>
      <w:r>
        <w:rPr>
          <w:rFonts w:ascii="Arial" w:hAnsi="Arial" w:cs="Arial"/>
          <w:b/>
          <w:lang w:val="en-US"/>
        </w:rPr>
        <w:t xml:space="preserve"> </w:t>
      </w:r>
    </w:p>
    <w:p w:rsidR="00C46A49" w:rsidRPr="00C46A49" w:rsidRDefault="00C46A49" w:rsidP="00AC065F">
      <w:pPr>
        <w:numPr>
          <w:ilvl w:val="0"/>
          <w:numId w:val="1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Marriage –Definition and Functions, needs and goals. Criteria for successful marriage.</w:t>
      </w:r>
    </w:p>
    <w:p w:rsidR="00C46A49" w:rsidRPr="00C46A49" w:rsidRDefault="00C46A49" w:rsidP="00AC065F">
      <w:pPr>
        <w:numPr>
          <w:ilvl w:val="0"/>
          <w:numId w:val="1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Values and goals of marriage – Indian context. Different Marriage practices- Advantages and disadvantages.</w:t>
      </w:r>
    </w:p>
    <w:p w:rsidR="00C46A49" w:rsidRDefault="00C46A49" w:rsidP="00AC065F">
      <w:pPr>
        <w:numPr>
          <w:ilvl w:val="0"/>
          <w:numId w:val="1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Preparation for Marriage – Factors to be considered in the choice of marriage partner. Modes of mate selection, Self-choice marriage and arranged marriage – Advantages and disadvantages.</w:t>
      </w:r>
    </w:p>
    <w:p w:rsidR="00C46A49" w:rsidRPr="00C46A49" w:rsidRDefault="00C46A49" w:rsidP="00AC065F">
      <w:pPr>
        <w:spacing w:after="0" w:line="360" w:lineRule="auto"/>
        <w:ind w:firstLine="35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UNIT – </w:t>
      </w:r>
      <w:r w:rsidRPr="00C46A49">
        <w:rPr>
          <w:rFonts w:ascii="Arial" w:hAnsi="Arial" w:cs="Arial"/>
          <w:b/>
          <w:bCs/>
          <w:lang w:val="en-US"/>
        </w:rPr>
        <w:t>II</w:t>
      </w:r>
      <w:r>
        <w:rPr>
          <w:rFonts w:ascii="Arial" w:hAnsi="Arial" w:cs="Arial"/>
          <w:b/>
          <w:bCs/>
          <w:lang w:val="en-US"/>
        </w:rPr>
        <w:t>:</w:t>
      </w:r>
      <w:r w:rsidRPr="00C46A49">
        <w:rPr>
          <w:rFonts w:ascii="Arial" w:hAnsi="Arial" w:cs="Arial"/>
          <w:b/>
          <w:bCs/>
          <w:lang w:val="en-US"/>
        </w:rPr>
        <w:t xml:space="preserve"> MARITAL ADJUSTMENTS AND FAMILY</w:t>
      </w:r>
    </w:p>
    <w:p w:rsidR="00C46A49" w:rsidRPr="00C46A49" w:rsidRDefault="00C46A49" w:rsidP="00AC065F">
      <w:pPr>
        <w:numPr>
          <w:ilvl w:val="0"/>
          <w:numId w:val="2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 xml:space="preserve">Adjustments in marriage – In laws, adjustment to </w:t>
      </w:r>
      <w:r>
        <w:rPr>
          <w:rFonts w:ascii="Arial" w:hAnsi="Arial" w:cs="Arial"/>
          <w:lang w:val="en-US"/>
        </w:rPr>
        <w:t>mate, adjustment to parenthood,</w:t>
      </w:r>
      <w:r w:rsidRPr="00C46A49">
        <w:rPr>
          <w:rFonts w:ascii="Arial" w:hAnsi="Arial" w:cs="Arial"/>
          <w:lang w:val="en-US"/>
        </w:rPr>
        <w:t xml:space="preserve"> and financial adjustments.</w:t>
      </w:r>
    </w:p>
    <w:p w:rsidR="00C46A49" w:rsidRPr="00C46A49" w:rsidRDefault="00C46A49" w:rsidP="00AC065F">
      <w:pPr>
        <w:numPr>
          <w:ilvl w:val="0"/>
          <w:numId w:val="2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Family– Meaning, Definition, functions of family, sociological significance of family.</w:t>
      </w:r>
    </w:p>
    <w:p w:rsidR="00C46A49" w:rsidRPr="00C46A49" w:rsidRDefault="00C46A49" w:rsidP="00AC065F">
      <w:pPr>
        <w:numPr>
          <w:ilvl w:val="0"/>
          <w:numId w:val="2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Types of Family–Definitions of Joint, Extended, Nuclear Families, Alternate family styles- Modern trends in family – Advantages and disadvantages.</w:t>
      </w:r>
    </w:p>
    <w:p w:rsidR="00C46A49" w:rsidRDefault="00C46A49" w:rsidP="00AC065F">
      <w:pPr>
        <w:numPr>
          <w:ilvl w:val="0"/>
          <w:numId w:val="2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Changing Indian family structure – Changing family functions.</w:t>
      </w:r>
    </w:p>
    <w:p w:rsidR="00C46A49" w:rsidRPr="00C46A49" w:rsidRDefault="00C46A49" w:rsidP="00AC065F">
      <w:pPr>
        <w:spacing w:after="0" w:line="36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  UNIT – </w:t>
      </w:r>
      <w:r w:rsidRPr="00C46A49">
        <w:rPr>
          <w:rFonts w:ascii="Arial" w:hAnsi="Arial" w:cs="Arial"/>
          <w:b/>
          <w:bCs/>
          <w:lang w:val="en-US"/>
        </w:rPr>
        <w:t>III</w:t>
      </w:r>
      <w:r>
        <w:rPr>
          <w:rFonts w:ascii="Arial" w:hAnsi="Arial" w:cs="Arial"/>
          <w:b/>
          <w:bCs/>
          <w:lang w:val="en-US"/>
        </w:rPr>
        <w:t>:</w:t>
      </w:r>
      <w:r w:rsidRPr="00C46A49">
        <w:rPr>
          <w:rFonts w:ascii="Arial" w:hAnsi="Arial" w:cs="Arial"/>
          <w:b/>
          <w:bCs/>
          <w:lang w:val="en-US"/>
        </w:rPr>
        <w:t xml:space="preserve"> PARENTING</w:t>
      </w:r>
    </w:p>
    <w:p w:rsidR="00C46A49" w:rsidRPr="00C46A49" w:rsidRDefault="00C46A49" w:rsidP="00AC065F">
      <w:pPr>
        <w:numPr>
          <w:ilvl w:val="0"/>
          <w:numId w:val="3"/>
        </w:numPr>
        <w:spacing w:after="0" w:line="276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P</w:t>
      </w:r>
      <w:r>
        <w:rPr>
          <w:rFonts w:ascii="Arial" w:hAnsi="Arial" w:cs="Arial"/>
          <w:lang w:val="en-US"/>
        </w:rPr>
        <w:t>arenting</w:t>
      </w:r>
      <w:r w:rsidRPr="00C46A49">
        <w:rPr>
          <w:rFonts w:ascii="Arial" w:hAnsi="Arial" w:cs="Arial"/>
          <w:lang w:val="en-US"/>
        </w:rPr>
        <w:t>-definition</w:t>
      </w:r>
      <w:r>
        <w:rPr>
          <w:rFonts w:ascii="Arial" w:hAnsi="Arial" w:cs="Arial"/>
          <w:lang w:val="en-US"/>
        </w:rPr>
        <w:t xml:space="preserve"> </w:t>
      </w:r>
      <w:r w:rsidRPr="00C46A4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 </w:t>
      </w:r>
      <w:r w:rsidRPr="00C46A49">
        <w:rPr>
          <w:rFonts w:ascii="Arial" w:hAnsi="Arial" w:cs="Arial"/>
          <w:u w:val="single"/>
          <w:lang w:val="en-US"/>
        </w:rPr>
        <w:t>Transition to Parenthood</w:t>
      </w:r>
      <w:r w:rsidRPr="00C46A49">
        <w:rPr>
          <w:rFonts w:ascii="Arial" w:hAnsi="Arial" w:cs="Arial"/>
          <w:lang w:val="en-US"/>
        </w:rPr>
        <w:t xml:space="preserve"> – Factors that influence Planned Parenthood.</w:t>
      </w:r>
    </w:p>
    <w:p w:rsidR="00C46A49" w:rsidRPr="00C46A49" w:rsidRDefault="00C46A49" w:rsidP="00AC065F">
      <w:pPr>
        <w:numPr>
          <w:ilvl w:val="0"/>
          <w:numId w:val="3"/>
        </w:numPr>
        <w:spacing w:after="0" w:line="276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 xml:space="preserve">Parenting Styles –Authoritarian, Authoritative and Permissive styles, Influence of child rearing practices on child’s </w:t>
      </w:r>
      <w:proofErr w:type="spellStart"/>
      <w:r w:rsidRPr="00C46A49">
        <w:rPr>
          <w:rFonts w:ascii="Arial" w:hAnsi="Arial" w:cs="Arial"/>
          <w:lang w:val="en-US"/>
        </w:rPr>
        <w:t>Behaviour</w:t>
      </w:r>
      <w:proofErr w:type="spellEnd"/>
      <w:r w:rsidRPr="00C46A49">
        <w:rPr>
          <w:rFonts w:ascii="Arial" w:hAnsi="Arial" w:cs="Arial"/>
          <w:lang w:val="en-US"/>
        </w:rPr>
        <w:t>.</w:t>
      </w:r>
    </w:p>
    <w:p w:rsidR="00C46A49" w:rsidRDefault="00C46A49" w:rsidP="00AC065F">
      <w:pPr>
        <w:numPr>
          <w:ilvl w:val="0"/>
          <w:numId w:val="3"/>
        </w:numPr>
        <w:spacing w:after="0" w:line="276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Role of father in child rearing</w:t>
      </w:r>
    </w:p>
    <w:p w:rsidR="00C46A49" w:rsidRDefault="00C46A49" w:rsidP="00C46A49">
      <w:pPr>
        <w:spacing w:after="0"/>
        <w:rPr>
          <w:rFonts w:ascii="Arial" w:hAnsi="Arial" w:cs="Arial"/>
          <w:lang w:val="en-US"/>
        </w:rPr>
      </w:pPr>
    </w:p>
    <w:p w:rsidR="00C46A49" w:rsidRDefault="00C46A49" w:rsidP="00C46A49">
      <w:pPr>
        <w:spacing w:after="0"/>
        <w:rPr>
          <w:rFonts w:ascii="Arial" w:hAnsi="Arial" w:cs="Arial"/>
          <w:lang w:val="en-US"/>
        </w:rPr>
      </w:pPr>
      <w:r w:rsidRPr="003B1CD5">
        <w:rPr>
          <w:rFonts w:ascii="Arial" w:hAnsi="Arial"/>
        </w:rPr>
        <w:t>HS</w:t>
      </w:r>
      <w:r>
        <w:rPr>
          <w:rFonts w:ascii="Arial" w:hAnsi="Arial"/>
        </w:rPr>
        <w:t xml:space="preserve"> 5201 (3)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:</w:t>
      </w:r>
      <w:proofErr w:type="gramStart"/>
      <w:r>
        <w:rPr>
          <w:rFonts w:ascii="Arial" w:hAnsi="Arial"/>
        </w:rPr>
        <w:t>:2</w:t>
      </w:r>
      <w:proofErr w:type="gramEnd"/>
      <w:r>
        <w:rPr>
          <w:rFonts w:ascii="Arial" w:hAnsi="Arial"/>
        </w:rPr>
        <w:t>::</w:t>
      </w:r>
    </w:p>
    <w:p w:rsidR="00C46A49" w:rsidRPr="00C46A49" w:rsidRDefault="00C46A49" w:rsidP="00C46A49">
      <w:pPr>
        <w:spacing w:after="0"/>
        <w:rPr>
          <w:rFonts w:ascii="Arial" w:hAnsi="Arial" w:cs="Arial"/>
          <w:lang w:val="en-US"/>
        </w:rPr>
      </w:pPr>
    </w:p>
    <w:p w:rsidR="00C46A49" w:rsidRPr="00C46A49" w:rsidRDefault="00C46A49" w:rsidP="00151A45">
      <w:pPr>
        <w:spacing w:after="0" w:line="36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 </w:t>
      </w:r>
      <w:r w:rsidR="008259FC">
        <w:rPr>
          <w:rFonts w:ascii="Arial" w:hAnsi="Arial" w:cs="Arial"/>
          <w:b/>
          <w:bCs/>
          <w:lang w:val="en-US"/>
        </w:rPr>
        <w:t xml:space="preserve"> </w:t>
      </w:r>
      <w:r w:rsidRPr="00C46A49">
        <w:rPr>
          <w:rFonts w:ascii="Arial" w:hAnsi="Arial" w:cs="Arial"/>
          <w:b/>
          <w:bCs/>
          <w:lang w:val="en-US"/>
        </w:rPr>
        <w:t xml:space="preserve">UNIT </w:t>
      </w:r>
      <w:r>
        <w:rPr>
          <w:rFonts w:ascii="Arial" w:hAnsi="Arial" w:cs="Arial"/>
          <w:b/>
          <w:bCs/>
          <w:lang w:val="en-US"/>
        </w:rPr>
        <w:t xml:space="preserve">– </w:t>
      </w:r>
      <w:r w:rsidRPr="00C46A49"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  <w:bCs/>
          <w:lang w:val="en-US"/>
        </w:rPr>
        <w:t>:</w:t>
      </w:r>
      <w:r w:rsidRPr="00C46A49">
        <w:rPr>
          <w:rFonts w:ascii="Arial" w:hAnsi="Arial" w:cs="Arial"/>
          <w:b/>
          <w:bCs/>
          <w:lang w:val="en-US"/>
        </w:rPr>
        <w:t xml:space="preserve"> </w:t>
      </w:r>
      <w:r w:rsidR="008259FC" w:rsidRPr="00C46A49">
        <w:rPr>
          <w:rFonts w:ascii="Arial" w:hAnsi="Arial" w:cs="Arial"/>
          <w:b/>
          <w:bCs/>
          <w:lang w:val="en-US"/>
        </w:rPr>
        <w:t>CHILD AND FAMILY WELFARE</w:t>
      </w:r>
    </w:p>
    <w:p w:rsidR="00C46A49" w:rsidRPr="00C46A49" w:rsidRDefault="00C46A49" w:rsidP="00151A45">
      <w:pPr>
        <w:numPr>
          <w:ilvl w:val="0"/>
          <w:numId w:val="4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 xml:space="preserve">Child Welfare </w:t>
      </w:r>
      <w:proofErr w:type="spellStart"/>
      <w:r w:rsidRPr="00C46A49">
        <w:rPr>
          <w:rFonts w:ascii="Arial" w:hAnsi="Arial" w:cs="Arial"/>
          <w:lang w:val="en-US"/>
        </w:rPr>
        <w:t>Programmes</w:t>
      </w:r>
      <w:proofErr w:type="spellEnd"/>
      <w:r w:rsidRPr="00C46A49">
        <w:rPr>
          <w:rFonts w:ascii="Arial" w:hAnsi="Arial" w:cs="Arial"/>
          <w:lang w:val="en-US"/>
        </w:rPr>
        <w:t xml:space="preserve">- Concept of Child welfare, principles. </w:t>
      </w:r>
      <w:proofErr w:type="spellStart"/>
      <w:r w:rsidRPr="00C46A49">
        <w:rPr>
          <w:rFonts w:ascii="Arial" w:hAnsi="Arial" w:cs="Arial"/>
          <w:lang w:val="en-US"/>
        </w:rPr>
        <w:t>Programmes</w:t>
      </w:r>
      <w:proofErr w:type="spellEnd"/>
      <w:r w:rsidRPr="00C46A49">
        <w:rPr>
          <w:rFonts w:ascii="Arial" w:hAnsi="Arial" w:cs="Arial"/>
          <w:lang w:val="en-US"/>
        </w:rPr>
        <w:t xml:space="preserve"> and services for children, crèches, day care </w:t>
      </w:r>
      <w:proofErr w:type="spellStart"/>
      <w:r w:rsidRPr="00C46A49">
        <w:rPr>
          <w:rFonts w:ascii="Arial" w:hAnsi="Arial" w:cs="Arial"/>
          <w:lang w:val="en-US"/>
        </w:rPr>
        <w:t>centres</w:t>
      </w:r>
      <w:proofErr w:type="spellEnd"/>
      <w:r w:rsidRPr="00C46A49">
        <w:rPr>
          <w:rFonts w:ascii="Arial" w:hAnsi="Arial" w:cs="Arial"/>
          <w:lang w:val="en-US"/>
        </w:rPr>
        <w:t>.</w:t>
      </w:r>
    </w:p>
    <w:p w:rsidR="00C46A49" w:rsidRPr="00C46A49" w:rsidRDefault="00C46A49" w:rsidP="00151A45">
      <w:pPr>
        <w:numPr>
          <w:ilvl w:val="0"/>
          <w:numId w:val="4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 xml:space="preserve">Children in difficult situations – Child Abuse, Street Children, Child </w:t>
      </w:r>
      <w:proofErr w:type="spellStart"/>
      <w:r w:rsidRPr="00C46A49">
        <w:rPr>
          <w:rFonts w:ascii="Arial" w:hAnsi="Arial" w:cs="Arial"/>
          <w:lang w:val="en-US"/>
        </w:rPr>
        <w:t>Labour</w:t>
      </w:r>
      <w:proofErr w:type="spellEnd"/>
      <w:r w:rsidRPr="00C46A49">
        <w:rPr>
          <w:rFonts w:ascii="Arial" w:hAnsi="Arial" w:cs="Arial"/>
          <w:lang w:val="en-US"/>
        </w:rPr>
        <w:t xml:space="preserve"> – National and International Child Welfare </w:t>
      </w:r>
      <w:proofErr w:type="spellStart"/>
      <w:r w:rsidRPr="00C46A49">
        <w:rPr>
          <w:rFonts w:ascii="Arial" w:hAnsi="Arial" w:cs="Arial"/>
          <w:lang w:val="en-US"/>
        </w:rPr>
        <w:t>Programmes</w:t>
      </w:r>
      <w:proofErr w:type="spellEnd"/>
      <w:r w:rsidRPr="00C46A49">
        <w:rPr>
          <w:rFonts w:ascii="Arial" w:hAnsi="Arial" w:cs="Arial"/>
          <w:lang w:val="en-US"/>
        </w:rPr>
        <w:t xml:space="preserve"> - Government and Non-Governmental </w:t>
      </w:r>
      <w:proofErr w:type="spellStart"/>
      <w:r w:rsidRPr="00C46A49">
        <w:rPr>
          <w:rFonts w:ascii="Arial" w:hAnsi="Arial" w:cs="Arial"/>
          <w:lang w:val="en-US"/>
        </w:rPr>
        <w:t>Programmes</w:t>
      </w:r>
      <w:proofErr w:type="spellEnd"/>
      <w:r w:rsidRPr="00C46A49">
        <w:rPr>
          <w:rFonts w:ascii="Arial" w:hAnsi="Arial" w:cs="Arial"/>
          <w:lang w:val="en-US"/>
        </w:rPr>
        <w:t xml:space="preserve"> –Adoption – Foster care – Institutional Care –SOS.</w:t>
      </w:r>
    </w:p>
    <w:p w:rsidR="00C46A49" w:rsidRDefault="00C46A49" w:rsidP="00151A45">
      <w:pPr>
        <w:numPr>
          <w:ilvl w:val="0"/>
          <w:numId w:val="4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Family Welfare</w:t>
      </w:r>
      <w:r w:rsidR="008259FC">
        <w:rPr>
          <w:rFonts w:ascii="Arial" w:hAnsi="Arial" w:cs="Arial"/>
          <w:lang w:val="en-US"/>
        </w:rPr>
        <w:t xml:space="preserve"> – Objectives of family Welfare</w:t>
      </w:r>
      <w:r w:rsidRPr="00C46A49">
        <w:rPr>
          <w:rFonts w:ascii="Arial" w:hAnsi="Arial" w:cs="Arial"/>
          <w:lang w:val="en-US"/>
        </w:rPr>
        <w:t xml:space="preserve">; Family Welfare </w:t>
      </w:r>
      <w:proofErr w:type="spellStart"/>
      <w:r w:rsidRPr="00C46A49">
        <w:rPr>
          <w:rFonts w:ascii="Arial" w:hAnsi="Arial" w:cs="Arial"/>
          <w:lang w:val="en-US"/>
        </w:rPr>
        <w:t>Programmes</w:t>
      </w:r>
      <w:proofErr w:type="spellEnd"/>
      <w:r w:rsidRPr="00C46A49">
        <w:rPr>
          <w:rFonts w:ascii="Arial" w:hAnsi="Arial" w:cs="Arial"/>
          <w:lang w:val="en-US"/>
        </w:rPr>
        <w:t xml:space="preserve"> and agencies -Government and Non-Government organiza</w:t>
      </w:r>
      <w:r>
        <w:rPr>
          <w:rFonts w:ascii="Arial" w:hAnsi="Arial" w:cs="Arial"/>
          <w:lang w:val="en-US"/>
        </w:rPr>
        <w:t>tions.</w:t>
      </w:r>
    </w:p>
    <w:p w:rsidR="00C46A49" w:rsidRPr="00C46A49" w:rsidRDefault="00C46A49" w:rsidP="00151A45">
      <w:pPr>
        <w:spacing w:after="0" w:line="360" w:lineRule="auto"/>
        <w:ind w:left="920" w:firstLine="0"/>
        <w:rPr>
          <w:rFonts w:ascii="Arial" w:hAnsi="Arial" w:cs="Arial"/>
          <w:lang w:val="en-US"/>
        </w:rPr>
      </w:pPr>
    </w:p>
    <w:p w:rsidR="00C46A49" w:rsidRPr="00C46A49" w:rsidRDefault="008259FC" w:rsidP="00151A45">
      <w:pPr>
        <w:spacing w:after="0" w:line="36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 </w:t>
      </w:r>
      <w:r w:rsidR="00C46A49">
        <w:rPr>
          <w:rFonts w:ascii="Arial" w:hAnsi="Arial" w:cs="Arial"/>
          <w:b/>
          <w:bCs/>
          <w:lang w:val="en-US"/>
        </w:rPr>
        <w:t xml:space="preserve">UNIT – </w:t>
      </w:r>
      <w:r w:rsidR="00C46A49" w:rsidRPr="00C46A49">
        <w:rPr>
          <w:rFonts w:ascii="Arial" w:hAnsi="Arial" w:cs="Arial"/>
          <w:b/>
          <w:bCs/>
          <w:lang w:val="en-US"/>
        </w:rPr>
        <w:t>V</w:t>
      </w:r>
      <w:r w:rsidR="00C46A49">
        <w:rPr>
          <w:rFonts w:ascii="Arial" w:hAnsi="Arial" w:cs="Arial"/>
          <w:b/>
          <w:bCs/>
          <w:lang w:val="en-US"/>
        </w:rPr>
        <w:t>:</w:t>
      </w:r>
      <w:r w:rsidR="00C46A49" w:rsidRPr="00C46A49">
        <w:rPr>
          <w:rFonts w:ascii="Arial" w:hAnsi="Arial" w:cs="Arial"/>
          <w:b/>
          <w:bCs/>
          <w:lang w:val="en-US"/>
        </w:rPr>
        <w:t xml:space="preserve"> </w:t>
      </w:r>
      <w:r w:rsidRPr="00C46A49">
        <w:rPr>
          <w:rFonts w:ascii="Arial" w:hAnsi="Arial" w:cs="Arial"/>
          <w:b/>
          <w:bCs/>
          <w:lang w:val="en-US"/>
        </w:rPr>
        <w:t>LEGISLATION RELATING TO MARRIAGE, FAMILY AND DIVORCE</w:t>
      </w:r>
    </w:p>
    <w:p w:rsidR="00C46A49" w:rsidRPr="00C46A49" w:rsidRDefault="00C46A49" w:rsidP="00151A45">
      <w:pPr>
        <w:numPr>
          <w:ilvl w:val="0"/>
          <w:numId w:val="5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Legislation related to Marriage: Hindu Marriage Act, Special marriage Act, Dowry Prohibition Act.</w:t>
      </w:r>
    </w:p>
    <w:p w:rsidR="00C46A49" w:rsidRPr="00C46A49" w:rsidRDefault="00C46A49" w:rsidP="00151A45">
      <w:pPr>
        <w:numPr>
          <w:ilvl w:val="0"/>
          <w:numId w:val="5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 xml:space="preserve">Legislation related to Family: Need for family Counselling </w:t>
      </w:r>
      <w:proofErr w:type="spellStart"/>
      <w:r w:rsidRPr="00C46A49">
        <w:rPr>
          <w:rFonts w:ascii="Arial" w:hAnsi="Arial" w:cs="Arial"/>
          <w:lang w:val="en-US"/>
        </w:rPr>
        <w:t>centres</w:t>
      </w:r>
      <w:proofErr w:type="spellEnd"/>
      <w:r w:rsidRPr="00C46A49">
        <w:rPr>
          <w:rFonts w:ascii="Arial" w:hAnsi="Arial" w:cs="Arial"/>
          <w:lang w:val="en-US"/>
        </w:rPr>
        <w:t xml:space="preserve"> and family court</w:t>
      </w:r>
    </w:p>
    <w:p w:rsidR="00C46A49" w:rsidRPr="00C46A49" w:rsidRDefault="00C46A49" w:rsidP="00151A45">
      <w:pPr>
        <w:numPr>
          <w:ilvl w:val="0"/>
          <w:numId w:val="5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Marital disharmony-Divorce -Reasons for Divorce-Stages of divorce process, Laws related to divorce</w:t>
      </w:r>
    </w:p>
    <w:p w:rsidR="00C46A49" w:rsidRPr="00C46A49" w:rsidRDefault="00C46A49" w:rsidP="00151A45">
      <w:pPr>
        <w:spacing w:after="0" w:line="360" w:lineRule="auto"/>
        <w:rPr>
          <w:rFonts w:ascii="Arial" w:hAnsi="Arial" w:cs="Arial"/>
          <w:lang w:val="en-US"/>
        </w:rPr>
      </w:pPr>
    </w:p>
    <w:p w:rsidR="00C46A49" w:rsidRPr="00C46A49" w:rsidRDefault="008259FC" w:rsidP="00151A45">
      <w:pPr>
        <w:spacing w:after="0" w:line="36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 </w:t>
      </w:r>
      <w:r w:rsidR="00C46A49" w:rsidRPr="00C46A49">
        <w:rPr>
          <w:rFonts w:ascii="Arial" w:hAnsi="Arial" w:cs="Arial"/>
          <w:b/>
          <w:bCs/>
          <w:lang w:val="en-US"/>
        </w:rPr>
        <w:t>CO-CURRICULAR ACTIVITIES</w:t>
      </w:r>
      <w:r>
        <w:rPr>
          <w:rFonts w:ascii="Arial" w:hAnsi="Arial" w:cs="Arial"/>
          <w:b/>
          <w:bCs/>
          <w:lang w:val="en-US"/>
        </w:rPr>
        <w:t>:</w:t>
      </w:r>
    </w:p>
    <w:p w:rsidR="00C46A49" w:rsidRPr="00C46A49" w:rsidRDefault="00C46A49" w:rsidP="00151A45">
      <w:pPr>
        <w:numPr>
          <w:ilvl w:val="1"/>
          <w:numId w:val="6"/>
        </w:numPr>
        <w:spacing w:after="0" w:line="360" w:lineRule="auto"/>
        <w:rPr>
          <w:rFonts w:ascii="Arial" w:hAnsi="Arial" w:cs="Arial"/>
          <w:lang w:val="en-US"/>
        </w:rPr>
      </w:pPr>
      <w:proofErr w:type="spellStart"/>
      <w:r w:rsidRPr="00C46A49">
        <w:rPr>
          <w:rFonts w:ascii="Arial" w:hAnsi="Arial" w:cs="Arial"/>
          <w:lang w:val="en-US"/>
        </w:rPr>
        <w:t>Analysing</w:t>
      </w:r>
      <w:proofErr w:type="spellEnd"/>
      <w:r w:rsidRPr="00C46A49">
        <w:rPr>
          <w:rFonts w:ascii="Arial" w:hAnsi="Arial" w:cs="Arial"/>
          <w:lang w:val="en-US"/>
        </w:rPr>
        <w:t xml:space="preserve"> the reasons for suicides among adolescents reported in mass media</w:t>
      </w:r>
    </w:p>
    <w:p w:rsidR="00C46A49" w:rsidRPr="00C46A49" w:rsidRDefault="00C46A49" w:rsidP="00151A45">
      <w:pPr>
        <w:numPr>
          <w:ilvl w:val="1"/>
          <w:numId w:val="6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>Identification of Mate selection criteria depicted in Mass media</w:t>
      </w:r>
    </w:p>
    <w:p w:rsidR="00C46A49" w:rsidRPr="00C46A49" w:rsidRDefault="00C46A49" w:rsidP="00151A45">
      <w:pPr>
        <w:numPr>
          <w:ilvl w:val="1"/>
          <w:numId w:val="6"/>
        </w:numPr>
        <w:spacing w:after="0" w:line="360" w:lineRule="auto"/>
        <w:rPr>
          <w:rFonts w:ascii="Arial" w:hAnsi="Arial" w:cs="Arial"/>
          <w:lang w:val="en-US"/>
        </w:rPr>
      </w:pPr>
      <w:r w:rsidRPr="00C46A49">
        <w:rPr>
          <w:rFonts w:ascii="Arial" w:hAnsi="Arial" w:cs="Arial"/>
          <w:lang w:val="en-US"/>
        </w:rPr>
        <w:t xml:space="preserve">Visiting counselling </w:t>
      </w:r>
      <w:proofErr w:type="spellStart"/>
      <w:r w:rsidRPr="00C46A49">
        <w:rPr>
          <w:rFonts w:ascii="Arial" w:hAnsi="Arial" w:cs="Arial"/>
          <w:lang w:val="en-US"/>
        </w:rPr>
        <w:t>centres</w:t>
      </w:r>
      <w:proofErr w:type="spellEnd"/>
      <w:r w:rsidRPr="00C46A49">
        <w:rPr>
          <w:rFonts w:ascii="Arial" w:hAnsi="Arial" w:cs="Arial"/>
          <w:lang w:val="en-US"/>
        </w:rPr>
        <w:t xml:space="preserve"> and understanding coping up strategies of problems</w:t>
      </w:r>
    </w:p>
    <w:p w:rsidR="00C46A49" w:rsidRPr="00C46A49" w:rsidRDefault="00C46A49" w:rsidP="00151A45">
      <w:pPr>
        <w:numPr>
          <w:ilvl w:val="1"/>
          <w:numId w:val="6"/>
        </w:numPr>
        <w:spacing w:after="0" w:line="360" w:lineRule="auto"/>
        <w:rPr>
          <w:rFonts w:ascii="Arial" w:hAnsi="Arial" w:cs="Arial"/>
          <w:lang w:val="en-US"/>
        </w:rPr>
      </w:pPr>
      <w:proofErr w:type="spellStart"/>
      <w:r w:rsidRPr="00C46A49">
        <w:rPr>
          <w:rFonts w:ascii="Arial" w:hAnsi="Arial" w:cs="Arial"/>
          <w:lang w:val="en-US"/>
        </w:rPr>
        <w:t>Familiarise</w:t>
      </w:r>
      <w:proofErr w:type="spellEnd"/>
      <w:r w:rsidRPr="00C46A49">
        <w:rPr>
          <w:rFonts w:ascii="Arial" w:hAnsi="Arial" w:cs="Arial"/>
          <w:lang w:val="en-US"/>
        </w:rPr>
        <w:t xml:space="preserve"> with problems of elderly through case studies and institutional visits.</w:t>
      </w:r>
    </w:p>
    <w:p w:rsidR="00C46A49" w:rsidRPr="00C46A49" w:rsidRDefault="00C46A49" w:rsidP="00C46A49">
      <w:pPr>
        <w:spacing w:after="0"/>
        <w:rPr>
          <w:rFonts w:ascii="Arial" w:hAnsi="Arial" w:cs="Arial"/>
          <w:lang w:val="en-US"/>
        </w:rPr>
      </w:pPr>
    </w:p>
    <w:p w:rsidR="00C46A49" w:rsidRPr="00C46A49" w:rsidRDefault="008259FC" w:rsidP="008259FC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C46A49" w:rsidRPr="00C46A49">
        <w:rPr>
          <w:rFonts w:ascii="Arial" w:hAnsi="Arial" w:cs="Arial"/>
          <w:b/>
          <w:bCs/>
        </w:rPr>
        <w:t xml:space="preserve">REFERENCES: </w:t>
      </w:r>
    </w:p>
    <w:p w:rsidR="00C46A49" w:rsidRPr="00C46A49" w:rsidRDefault="00C46A49" w:rsidP="008259FC">
      <w:pPr>
        <w:pStyle w:val="ListParagraph"/>
        <w:numPr>
          <w:ilvl w:val="2"/>
          <w:numId w:val="6"/>
        </w:numPr>
        <w:spacing w:after="0" w:line="360" w:lineRule="auto"/>
        <w:rPr>
          <w:rFonts w:ascii="Arial" w:hAnsi="Arial" w:cs="Arial"/>
        </w:rPr>
      </w:pPr>
      <w:r w:rsidRPr="00C46A49">
        <w:rPr>
          <w:rFonts w:ascii="Arial" w:hAnsi="Arial" w:cs="Arial"/>
          <w:b/>
          <w:bCs/>
        </w:rPr>
        <w:t>Kapadia, K.M. (1981).</w:t>
      </w:r>
      <w:r w:rsidRPr="00C46A49">
        <w:rPr>
          <w:rFonts w:ascii="Arial" w:hAnsi="Arial" w:cs="Arial"/>
        </w:rPr>
        <w:t xml:space="preserve"> </w:t>
      </w:r>
      <w:r w:rsidRPr="00C46A49">
        <w:rPr>
          <w:rFonts w:ascii="Arial" w:hAnsi="Arial" w:cs="Arial"/>
          <w:i/>
          <w:iCs/>
        </w:rPr>
        <w:t>Marriage and Family in India.</w:t>
      </w:r>
      <w:r w:rsidRPr="00C46A49">
        <w:rPr>
          <w:rFonts w:ascii="Arial" w:hAnsi="Arial" w:cs="Arial"/>
        </w:rPr>
        <w:t xml:space="preserve"> Oxford University Press, New Delhi.</w:t>
      </w:r>
    </w:p>
    <w:p w:rsidR="00C46A49" w:rsidRPr="00C46A49" w:rsidRDefault="00C46A49" w:rsidP="008259FC">
      <w:pPr>
        <w:pStyle w:val="ListParagraph"/>
        <w:numPr>
          <w:ilvl w:val="2"/>
          <w:numId w:val="6"/>
        </w:numPr>
        <w:spacing w:after="0" w:line="360" w:lineRule="auto"/>
        <w:rPr>
          <w:rFonts w:ascii="Arial" w:hAnsi="Arial" w:cs="Arial"/>
        </w:rPr>
      </w:pPr>
      <w:r w:rsidRPr="00C46A49">
        <w:rPr>
          <w:rFonts w:ascii="Arial" w:hAnsi="Arial" w:cs="Arial"/>
          <w:b/>
          <w:bCs/>
        </w:rPr>
        <w:t>Desai, M. (1994).</w:t>
      </w:r>
      <w:r w:rsidRPr="00C46A49">
        <w:rPr>
          <w:rFonts w:ascii="Arial" w:hAnsi="Arial" w:cs="Arial"/>
        </w:rPr>
        <w:t xml:space="preserve"> </w:t>
      </w:r>
      <w:r w:rsidRPr="00C46A49">
        <w:rPr>
          <w:rFonts w:ascii="Arial" w:hAnsi="Arial" w:cs="Arial"/>
          <w:i/>
          <w:iCs/>
        </w:rPr>
        <w:t>Family and Intervention: A Course Compendium.</w:t>
      </w:r>
      <w:r w:rsidRPr="00C46A49">
        <w:rPr>
          <w:rFonts w:ascii="Arial" w:hAnsi="Arial" w:cs="Arial"/>
        </w:rPr>
        <w:t xml:space="preserve"> Tata Institute of Social Sciences, Mumbai.</w:t>
      </w:r>
    </w:p>
    <w:p w:rsidR="00C46A49" w:rsidRPr="00C46A49" w:rsidRDefault="00C46A49" w:rsidP="008259FC">
      <w:pPr>
        <w:pStyle w:val="ListParagraph"/>
        <w:numPr>
          <w:ilvl w:val="2"/>
          <w:numId w:val="6"/>
        </w:numPr>
        <w:spacing w:after="0" w:line="360" w:lineRule="auto"/>
        <w:rPr>
          <w:rFonts w:ascii="Arial" w:hAnsi="Arial" w:cs="Arial"/>
        </w:rPr>
      </w:pPr>
      <w:proofErr w:type="spellStart"/>
      <w:r w:rsidRPr="00C46A49">
        <w:rPr>
          <w:rFonts w:ascii="Arial" w:hAnsi="Arial" w:cs="Arial"/>
          <w:b/>
          <w:bCs/>
        </w:rPr>
        <w:t>Satpathy</w:t>
      </w:r>
      <w:proofErr w:type="spellEnd"/>
      <w:r w:rsidRPr="00C46A49">
        <w:rPr>
          <w:rFonts w:ascii="Arial" w:hAnsi="Arial" w:cs="Arial"/>
          <w:b/>
          <w:bCs/>
        </w:rPr>
        <w:t xml:space="preserve">, S. &amp; </w:t>
      </w:r>
      <w:proofErr w:type="spellStart"/>
      <w:r w:rsidRPr="00C46A49">
        <w:rPr>
          <w:rFonts w:ascii="Arial" w:hAnsi="Arial" w:cs="Arial"/>
          <w:b/>
          <w:bCs/>
        </w:rPr>
        <w:t>Satpathy</w:t>
      </w:r>
      <w:proofErr w:type="spellEnd"/>
      <w:r w:rsidRPr="00C46A49">
        <w:rPr>
          <w:rFonts w:ascii="Arial" w:hAnsi="Arial" w:cs="Arial"/>
          <w:b/>
          <w:bCs/>
        </w:rPr>
        <w:t>, D. (2003).</w:t>
      </w:r>
      <w:r w:rsidRPr="00C46A49">
        <w:rPr>
          <w:rFonts w:ascii="Arial" w:hAnsi="Arial" w:cs="Arial"/>
        </w:rPr>
        <w:t xml:space="preserve"> </w:t>
      </w:r>
      <w:r w:rsidRPr="00C46A49">
        <w:rPr>
          <w:rFonts w:ascii="Arial" w:hAnsi="Arial" w:cs="Arial"/>
          <w:i/>
          <w:iCs/>
        </w:rPr>
        <w:t>Child Welfare and Development.</w:t>
      </w:r>
      <w:r w:rsidRPr="00C46A49">
        <w:rPr>
          <w:rFonts w:ascii="Arial" w:hAnsi="Arial" w:cs="Arial"/>
        </w:rPr>
        <w:t xml:space="preserve"> Dominant Publishers and Distributors, New Delhi.</w:t>
      </w:r>
    </w:p>
    <w:p w:rsidR="00C46A49" w:rsidRPr="00C46A49" w:rsidRDefault="00C46A49" w:rsidP="008259FC">
      <w:pPr>
        <w:pStyle w:val="ListParagraph"/>
        <w:numPr>
          <w:ilvl w:val="2"/>
          <w:numId w:val="6"/>
        </w:numPr>
        <w:spacing w:after="0" w:line="360" w:lineRule="auto"/>
        <w:rPr>
          <w:rFonts w:ascii="Arial" w:hAnsi="Arial" w:cs="Arial"/>
        </w:rPr>
      </w:pPr>
      <w:proofErr w:type="spellStart"/>
      <w:r w:rsidRPr="00C46A49">
        <w:rPr>
          <w:rFonts w:ascii="Arial" w:hAnsi="Arial" w:cs="Arial"/>
          <w:b/>
          <w:bCs/>
        </w:rPr>
        <w:t>Goel</w:t>
      </w:r>
      <w:proofErr w:type="spellEnd"/>
      <w:r w:rsidRPr="00C46A49">
        <w:rPr>
          <w:rFonts w:ascii="Arial" w:hAnsi="Arial" w:cs="Arial"/>
          <w:b/>
          <w:bCs/>
        </w:rPr>
        <w:t>, S.L. &amp; Kumar, R. (2004).</w:t>
      </w:r>
      <w:r w:rsidRPr="00C46A49">
        <w:rPr>
          <w:rFonts w:ascii="Arial" w:hAnsi="Arial" w:cs="Arial"/>
        </w:rPr>
        <w:t xml:space="preserve"> </w:t>
      </w:r>
      <w:r w:rsidRPr="00C46A49">
        <w:rPr>
          <w:rFonts w:ascii="Arial" w:hAnsi="Arial" w:cs="Arial"/>
          <w:i/>
          <w:iCs/>
        </w:rPr>
        <w:t>Administration and Management of NGOs: Text and Case Studies.</w:t>
      </w:r>
      <w:r w:rsidRPr="00C46A49">
        <w:rPr>
          <w:rFonts w:ascii="Arial" w:hAnsi="Arial" w:cs="Arial"/>
        </w:rPr>
        <w:t xml:space="preserve"> Deep and Deep Publications, New Delhi.</w:t>
      </w:r>
    </w:p>
    <w:p w:rsidR="00C46A49" w:rsidRPr="00C46A49" w:rsidRDefault="00C46A49" w:rsidP="008259FC">
      <w:pPr>
        <w:pStyle w:val="ListParagraph"/>
        <w:numPr>
          <w:ilvl w:val="2"/>
          <w:numId w:val="6"/>
        </w:numPr>
        <w:spacing w:after="0" w:line="360" w:lineRule="auto"/>
        <w:rPr>
          <w:rFonts w:ascii="Arial" w:hAnsi="Arial" w:cs="Arial"/>
        </w:rPr>
      </w:pPr>
      <w:r w:rsidRPr="00C46A49">
        <w:rPr>
          <w:rFonts w:ascii="Arial" w:hAnsi="Arial" w:cs="Arial"/>
          <w:b/>
          <w:bCs/>
        </w:rPr>
        <w:t>Aggarwal, J.C. (2011).</w:t>
      </w:r>
      <w:r w:rsidRPr="00C46A49">
        <w:rPr>
          <w:rFonts w:ascii="Arial" w:hAnsi="Arial" w:cs="Arial"/>
        </w:rPr>
        <w:t xml:space="preserve"> </w:t>
      </w:r>
      <w:r w:rsidRPr="00C46A49">
        <w:rPr>
          <w:rFonts w:ascii="Arial" w:hAnsi="Arial" w:cs="Arial"/>
          <w:i/>
          <w:iCs/>
        </w:rPr>
        <w:t>Child Development and Process of Learning.</w:t>
      </w:r>
      <w:r w:rsidRPr="00C46A49">
        <w:rPr>
          <w:rFonts w:ascii="Arial" w:hAnsi="Arial" w:cs="Arial"/>
        </w:rPr>
        <w:t xml:space="preserve"> </w:t>
      </w:r>
      <w:proofErr w:type="spellStart"/>
      <w:r w:rsidRPr="00C46A49">
        <w:rPr>
          <w:rFonts w:ascii="Arial" w:hAnsi="Arial" w:cs="Arial"/>
        </w:rPr>
        <w:t>Shipra</w:t>
      </w:r>
      <w:proofErr w:type="spellEnd"/>
      <w:r w:rsidRPr="00C46A49">
        <w:rPr>
          <w:rFonts w:ascii="Arial" w:hAnsi="Arial" w:cs="Arial"/>
        </w:rPr>
        <w:t xml:space="preserve"> Publications, New Delhi.</w:t>
      </w:r>
    </w:p>
    <w:p w:rsidR="00C46A49" w:rsidRDefault="00C46A49" w:rsidP="00C46A49">
      <w:pPr>
        <w:spacing w:after="0"/>
        <w:rPr>
          <w:rFonts w:ascii="Arial" w:hAnsi="Arial" w:cs="Arial"/>
          <w:lang w:val="en-US"/>
        </w:rPr>
      </w:pPr>
    </w:p>
    <w:p w:rsidR="008259FC" w:rsidRDefault="008259FC" w:rsidP="00C46A49">
      <w:pPr>
        <w:spacing w:after="0"/>
        <w:rPr>
          <w:rFonts w:ascii="Arial" w:hAnsi="Arial" w:cs="Arial"/>
          <w:lang w:val="en-US"/>
        </w:rPr>
      </w:pPr>
    </w:p>
    <w:p w:rsidR="008259FC" w:rsidRPr="00C46A49" w:rsidRDefault="008259FC" w:rsidP="008259FC">
      <w:pPr>
        <w:spacing w:after="0"/>
        <w:jc w:val="center"/>
        <w:rPr>
          <w:rFonts w:ascii="Arial" w:hAnsi="Arial" w:cs="Arial"/>
          <w:lang w:val="en-US"/>
        </w:rPr>
        <w:sectPr w:rsidR="008259FC" w:rsidRPr="00C46A49" w:rsidSect="0000123B">
          <w:pgSz w:w="11909" w:h="16834" w:code="9"/>
          <w:pgMar w:top="864" w:right="720" w:bottom="720" w:left="864" w:header="720" w:footer="720" w:gutter="0"/>
          <w:cols w:space="720"/>
        </w:sectPr>
      </w:pPr>
      <w:r>
        <w:rPr>
          <w:rFonts w:ascii="Arial" w:hAnsi="Arial" w:cs="Arial"/>
          <w:lang w:val="en-US"/>
        </w:rPr>
        <w:t xml:space="preserve">  **            **              **   </w:t>
      </w:r>
    </w:p>
    <w:p w:rsidR="006B566C" w:rsidRPr="00C46A49" w:rsidRDefault="006B566C">
      <w:pPr>
        <w:rPr>
          <w:rFonts w:ascii="Arial" w:hAnsi="Arial" w:cs="Arial"/>
        </w:rPr>
      </w:pPr>
    </w:p>
    <w:sectPr w:rsidR="006B566C" w:rsidRPr="00C46A4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71CB5"/>
    <w:multiLevelType w:val="hybridMultilevel"/>
    <w:tmpl w:val="F82AEEF8"/>
    <w:lvl w:ilvl="0" w:tplc="8A60E6DE">
      <w:numFmt w:val="bullet"/>
      <w:lvlText w:val="•"/>
      <w:lvlJc w:val="left"/>
      <w:pPr>
        <w:ind w:left="920" w:hanging="360"/>
      </w:pPr>
      <w:rPr>
        <w:w w:val="100"/>
        <w:sz w:val="24"/>
        <w:szCs w:val="24"/>
        <w:lang w:val="en-US" w:eastAsia="en-US" w:bidi="ar-SA"/>
      </w:rPr>
    </w:lvl>
    <w:lvl w:ilvl="1" w:tplc="2432EA00">
      <w:numFmt w:val="bullet"/>
      <w:lvlText w:val="•"/>
      <w:lvlJc w:val="left"/>
      <w:pPr>
        <w:ind w:left="1820" w:hanging="360"/>
      </w:pPr>
      <w:rPr>
        <w:lang w:val="en-US" w:eastAsia="en-US" w:bidi="ar-SA"/>
      </w:rPr>
    </w:lvl>
    <w:lvl w:ilvl="2" w:tplc="848C61FA">
      <w:numFmt w:val="bullet"/>
      <w:lvlText w:val="•"/>
      <w:lvlJc w:val="left"/>
      <w:pPr>
        <w:ind w:left="2720" w:hanging="360"/>
      </w:pPr>
      <w:rPr>
        <w:lang w:val="en-US" w:eastAsia="en-US" w:bidi="ar-SA"/>
      </w:rPr>
    </w:lvl>
    <w:lvl w:ilvl="3" w:tplc="238AD816">
      <w:numFmt w:val="bullet"/>
      <w:lvlText w:val="•"/>
      <w:lvlJc w:val="left"/>
      <w:pPr>
        <w:ind w:left="3620" w:hanging="360"/>
      </w:pPr>
      <w:rPr>
        <w:lang w:val="en-US" w:eastAsia="en-US" w:bidi="ar-SA"/>
      </w:rPr>
    </w:lvl>
    <w:lvl w:ilvl="4" w:tplc="529481DA">
      <w:numFmt w:val="bullet"/>
      <w:lvlText w:val="•"/>
      <w:lvlJc w:val="left"/>
      <w:pPr>
        <w:ind w:left="4520" w:hanging="360"/>
      </w:pPr>
      <w:rPr>
        <w:lang w:val="en-US" w:eastAsia="en-US" w:bidi="ar-SA"/>
      </w:rPr>
    </w:lvl>
    <w:lvl w:ilvl="5" w:tplc="092404F8">
      <w:numFmt w:val="bullet"/>
      <w:lvlText w:val="•"/>
      <w:lvlJc w:val="left"/>
      <w:pPr>
        <w:ind w:left="5420" w:hanging="360"/>
      </w:pPr>
      <w:rPr>
        <w:lang w:val="en-US" w:eastAsia="en-US" w:bidi="ar-SA"/>
      </w:rPr>
    </w:lvl>
    <w:lvl w:ilvl="6" w:tplc="F0F8DD2E">
      <w:numFmt w:val="bullet"/>
      <w:lvlText w:val="•"/>
      <w:lvlJc w:val="left"/>
      <w:pPr>
        <w:ind w:left="6320" w:hanging="360"/>
      </w:pPr>
      <w:rPr>
        <w:lang w:val="en-US" w:eastAsia="en-US" w:bidi="ar-SA"/>
      </w:rPr>
    </w:lvl>
    <w:lvl w:ilvl="7" w:tplc="D060B344">
      <w:numFmt w:val="bullet"/>
      <w:lvlText w:val="•"/>
      <w:lvlJc w:val="left"/>
      <w:pPr>
        <w:ind w:left="7220" w:hanging="360"/>
      </w:pPr>
      <w:rPr>
        <w:lang w:val="en-US" w:eastAsia="en-US" w:bidi="ar-SA"/>
      </w:rPr>
    </w:lvl>
    <w:lvl w:ilvl="8" w:tplc="ACCE0BE0">
      <w:numFmt w:val="bullet"/>
      <w:lvlText w:val="•"/>
      <w:lvlJc w:val="left"/>
      <w:pPr>
        <w:ind w:left="8120" w:hanging="360"/>
      </w:pPr>
      <w:rPr>
        <w:lang w:val="en-US" w:eastAsia="en-US" w:bidi="ar-SA"/>
      </w:rPr>
    </w:lvl>
  </w:abstractNum>
  <w:abstractNum w:abstractNumId="1" w15:restartNumberingAfterBreak="0">
    <w:nsid w:val="1D395A97"/>
    <w:multiLevelType w:val="hybridMultilevel"/>
    <w:tmpl w:val="32E611FC"/>
    <w:lvl w:ilvl="0" w:tplc="8A60E6DE">
      <w:numFmt w:val="bullet"/>
      <w:lvlText w:val="•"/>
      <w:lvlJc w:val="left"/>
      <w:pPr>
        <w:ind w:left="920" w:hanging="360"/>
      </w:pPr>
      <w:rPr>
        <w:w w:val="100"/>
        <w:sz w:val="24"/>
        <w:szCs w:val="24"/>
        <w:lang w:val="en-US" w:eastAsia="en-US" w:bidi="ar-SA"/>
      </w:rPr>
    </w:lvl>
    <w:lvl w:ilvl="1" w:tplc="2432EA00">
      <w:numFmt w:val="bullet"/>
      <w:lvlText w:val="•"/>
      <w:lvlJc w:val="left"/>
      <w:pPr>
        <w:ind w:left="1820" w:hanging="360"/>
      </w:pPr>
      <w:rPr>
        <w:lang w:val="en-US" w:eastAsia="en-US" w:bidi="ar-SA"/>
      </w:rPr>
    </w:lvl>
    <w:lvl w:ilvl="2" w:tplc="848C61FA">
      <w:numFmt w:val="bullet"/>
      <w:lvlText w:val="•"/>
      <w:lvlJc w:val="left"/>
      <w:pPr>
        <w:ind w:left="2720" w:hanging="360"/>
      </w:pPr>
      <w:rPr>
        <w:lang w:val="en-US" w:eastAsia="en-US" w:bidi="ar-SA"/>
      </w:rPr>
    </w:lvl>
    <w:lvl w:ilvl="3" w:tplc="238AD816">
      <w:numFmt w:val="bullet"/>
      <w:lvlText w:val="•"/>
      <w:lvlJc w:val="left"/>
      <w:pPr>
        <w:ind w:left="3620" w:hanging="360"/>
      </w:pPr>
      <w:rPr>
        <w:lang w:val="en-US" w:eastAsia="en-US" w:bidi="ar-SA"/>
      </w:rPr>
    </w:lvl>
    <w:lvl w:ilvl="4" w:tplc="529481DA">
      <w:numFmt w:val="bullet"/>
      <w:lvlText w:val="•"/>
      <w:lvlJc w:val="left"/>
      <w:pPr>
        <w:ind w:left="4520" w:hanging="360"/>
      </w:pPr>
      <w:rPr>
        <w:lang w:val="en-US" w:eastAsia="en-US" w:bidi="ar-SA"/>
      </w:rPr>
    </w:lvl>
    <w:lvl w:ilvl="5" w:tplc="092404F8">
      <w:numFmt w:val="bullet"/>
      <w:lvlText w:val="•"/>
      <w:lvlJc w:val="left"/>
      <w:pPr>
        <w:ind w:left="5420" w:hanging="360"/>
      </w:pPr>
      <w:rPr>
        <w:lang w:val="en-US" w:eastAsia="en-US" w:bidi="ar-SA"/>
      </w:rPr>
    </w:lvl>
    <w:lvl w:ilvl="6" w:tplc="F0F8DD2E">
      <w:numFmt w:val="bullet"/>
      <w:lvlText w:val="•"/>
      <w:lvlJc w:val="left"/>
      <w:pPr>
        <w:ind w:left="6320" w:hanging="360"/>
      </w:pPr>
      <w:rPr>
        <w:lang w:val="en-US" w:eastAsia="en-US" w:bidi="ar-SA"/>
      </w:rPr>
    </w:lvl>
    <w:lvl w:ilvl="7" w:tplc="D060B344">
      <w:numFmt w:val="bullet"/>
      <w:lvlText w:val="•"/>
      <w:lvlJc w:val="left"/>
      <w:pPr>
        <w:ind w:left="7220" w:hanging="360"/>
      </w:pPr>
      <w:rPr>
        <w:lang w:val="en-US" w:eastAsia="en-US" w:bidi="ar-SA"/>
      </w:rPr>
    </w:lvl>
    <w:lvl w:ilvl="8" w:tplc="ACCE0BE0">
      <w:numFmt w:val="bullet"/>
      <w:lvlText w:val="•"/>
      <w:lvlJc w:val="left"/>
      <w:pPr>
        <w:ind w:left="8120" w:hanging="360"/>
      </w:pPr>
      <w:rPr>
        <w:lang w:val="en-US" w:eastAsia="en-US" w:bidi="ar-SA"/>
      </w:rPr>
    </w:lvl>
  </w:abstractNum>
  <w:abstractNum w:abstractNumId="2" w15:restartNumberingAfterBreak="0">
    <w:nsid w:val="22D85F81"/>
    <w:multiLevelType w:val="hybridMultilevel"/>
    <w:tmpl w:val="4D0E69B6"/>
    <w:lvl w:ilvl="0" w:tplc="8A60E6DE">
      <w:numFmt w:val="bullet"/>
      <w:lvlText w:val="•"/>
      <w:lvlJc w:val="left"/>
      <w:pPr>
        <w:ind w:left="720" w:hanging="360"/>
      </w:pPr>
      <w:rPr>
        <w:lang w:val="en-US" w:eastAsia="en-US" w:bidi="ar-SA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F6299"/>
    <w:multiLevelType w:val="hybridMultilevel"/>
    <w:tmpl w:val="8ECCCB9E"/>
    <w:lvl w:ilvl="0" w:tplc="8A60E6DE">
      <w:numFmt w:val="bullet"/>
      <w:lvlText w:val="•"/>
      <w:lvlJc w:val="left"/>
      <w:pPr>
        <w:ind w:left="786" w:hanging="360"/>
      </w:pPr>
      <w:rPr>
        <w:w w:val="100"/>
        <w:sz w:val="24"/>
        <w:szCs w:val="24"/>
        <w:lang w:val="en-US" w:eastAsia="en-US" w:bidi="ar-SA"/>
      </w:rPr>
    </w:lvl>
    <w:lvl w:ilvl="1" w:tplc="2432EA00">
      <w:numFmt w:val="bullet"/>
      <w:lvlText w:val="•"/>
      <w:lvlJc w:val="left"/>
      <w:pPr>
        <w:ind w:left="1686" w:hanging="360"/>
      </w:pPr>
      <w:rPr>
        <w:lang w:val="en-US" w:eastAsia="en-US" w:bidi="ar-SA"/>
      </w:rPr>
    </w:lvl>
    <w:lvl w:ilvl="2" w:tplc="848C61FA">
      <w:numFmt w:val="bullet"/>
      <w:lvlText w:val="•"/>
      <w:lvlJc w:val="left"/>
      <w:pPr>
        <w:ind w:left="2586" w:hanging="360"/>
      </w:pPr>
      <w:rPr>
        <w:lang w:val="en-US" w:eastAsia="en-US" w:bidi="ar-SA"/>
      </w:rPr>
    </w:lvl>
    <w:lvl w:ilvl="3" w:tplc="238AD816">
      <w:numFmt w:val="bullet"/>
      <w:lvlText w:val="•"/>
      <w:lvlJc w:val="left"/>
      <w:pPr>
        <w:ind w:left="3486" w:hanging="360"/>
      </w:pPr>
      <w:rPr>
        <w:lang w:val="en-US" w:eastAsia="en-US" w:bidi="ar-SA"/>
      </w:rPr>
    </w:lvl>
    <w:lvl w:ilvl="4" w:tplc="529481DA">
      <w:numFmt w:val="bullet"/>
      <w:lvlText w:val="•"/>
      <w:lvlJc w:val="left"/>
      <w:pPr>
        <w:ind w:left="4386" w:hanging="360"/>
      </w:pPr>
      <w:rPr>
        <w:lang w:val="en-US" w:eastAsia="en-US" w:bidi="ar-SA"/>
      </w:rPr>
    </w:lvl>
    <w:lvl w:ilvl="5" w:tplc="092404F8">
      <w:numFmt w:val="bullet"/>
      <w:lvlText w:val="•"/>
      <w:lvlJc w:val="left"/>
      <w:pPr>
        <w:ind w:left="5286" w:hanging="360"/>
      </w:pPr>
      <w:rPr>
        <w:lang w:val="en-US" w:eastAsia="en-US" w:bidi="ar-SA"/>
      </w:rPr>
    </w:lvl>
    <w:lvl w:ilvl="6" w:tplc="F0F8DD2E">
      <w:numFmt w:val="bullet"/>
      <w:lvlText w:val="•"/>
      <w:lvlJc w:val="left"/>
      <w:pPr>
        <w:ind w:left="6186" w:hanging="360"/>
      </w:pPr>
      <w:rPr>
        <w:lang w:val="en-US" w:eastAsia="en-US" w:bidi="ar-SA"/>
      </w:rPr>
    </w:lvl>
    <w:lvl w:ilvl="7" w:tplc="D060B344">
      <w:numFmt w:val="bullet"/>
      <w:lvlText w:val="•"/>
      <w:lvlJc w:val="left"/>
      <w:pPr>
        <w:ind w:left="7086" w:hanging="360"/>
      </w:pPr>
      <w:rPr>
        <w:lang w:val="en-US" w:eastAsia="en-US" w:bidi="ar-SA"/>
      </w:rPr>
    </w:lvl>
    <w:lvl w:ilvl="8" w:tplc="ACCE0BE0">
      <w:numFmt w:val="bullet"/>
      <w:lvlText w:val="•"/>
      <w:lvlJc w:val="left"/>
      <w:pPr>
        <w:ind w:left="7986" w:hanging="360"/>
      </w:pPr>
      <w:rPr>
        <w:lang w:val="en-US" w:eastAsia="en-US" w:bidi="ar-SA"/>
      </w:rPr>
    </w:lvl>
  </w:abstractNum>
  <w:abstractNum w:abstractNumId="4" w15:restartNumberingAfterBreak="0">
    <w:nsid w:val="3EAD2F3A"/>
    <w:multiLevelType w:val="hybridMultilevel"/>
    <w:tmpl w:val="DD3CDAC2"/>
    <w:lvl w:ilvl="0" w:tplc="8A60E6DE">
      <w:numFmt w:val="bullet"/>
      <w:lvlText w:val="•"/>
      <w:lvlJc w:val="left"/>
      <w:pPr>
        <w:ind w:left="920" w:hanging="360"/>
      </w:pPr>
      <w:rPr>
        <w:w w:val="100"/>
        <w:sz w:val="24"/>
        <w:szCs w:val="24"/>
        <w:lang w:val="en-US" w:eastAsia="en-US" w:bidi="ar-SA"/>
      </w:rPr>
    </w:lvl>
    <w:lvl w:ilvl="1" w:tplc="2432EA00">
      <w:numFmt w:val="bullet"/>
      <w:lvlText w:val="•"/>
      <w:lvlJc w:val="left"/>
      <w:pPr>
        <w:ind w:left="1820" w:hanging="360"/>
      </w:pPr>
      <w:rPr>
        <w:lang w:val="en-US" w:eastAsia="en-US" w:bidi="ar-SA"/>
      </w:rPr>
    </w:lvl>
    <w:lvl w:ilvl="2" w:tplc="848C61FA">
      <w:numFmt w:val="bullet"/>
      <w:lvlText w:val="•"/>
      <w:lvlJc w:val="left"/>
      <w:pPr>
        <w:ind w:left="2720" w:hanging="360"/>
      </w:pPr>
      <w:rPr>
        <w:lang w:val="en-US" w:eastAsia="en-US" w:bidi="ar-SA"/>
      </w:rPr>
    </w:lvl>
    <w:lvl w:ilvl="3" w:tplc="238AD816">
      <w:numFmt w:val="bullet"/>
      <w:lvlText w:val="•"/>
      <w:lvlJc w:val="left"/>
      <w:pPr>
        <w:ind w:left="3620" w:hanging="360"/>
      </w:pPr>
      <w:rPr>
        <w:lang w:val="en-US" w:eastAsia="en-US" w:bidi="ar-SA"/>
      </w:rPr>
    </w:lvl>
    <w:lvl w:ilvl="4" w:tplc="529481DA">
      <w:numFmt w:val="bullet"/>
      <w:lvlText w:val="•"/>
      <w:lvlJc w:val="left"/>
      <w:pPr>
        <w:ind w:left="4520" w:hanging="360"/>
      </w:pPr>
      <w:rPr>
        <w:lang w:val="en-US" w:eastAsia="en-US" w:bidi="ar-SA"/>
      </w:rPr>
    </w:lvl>
    <w:lvl w:ilvl="5" w:tplc="092404F8">
      <w:numFmt w:val="bullet"/>
      <w:lvlText w:val="•"/>
      <w:lvlJc w:val="left"/>
      <w:pPr>
        <w:ind w:left="5420" w:hanging="360"/>
      </w:pPr>
      <w:rPr>
        <w:lang w:val="en-US" w:eastAsia="en-US" w:bidi="ar-SA"/>
      </w:rPr>
    </w:lvl>
    <w:lvl w:ilvl="6" w:tplc="F0F8DD2E">
      <w:numFmt w:val="bullet"/>
      <w:lvlText w:val="•"/>
      <w:lvlJc w:val="left"/>
      <w:pPr>
        <w:ind w:left="6320" w:hanging="360"/>
      </w:pPr>
      <w:rPr>
        <w:lang w:val="en-US" w:eastAsia="en-US" w:bidi="ar-SA"/>
      </w:rPr>
    </w:lvl>
    <w:lvl w:ilvl="7" w:tplc="D060B344">
      <w:numFmt w:val="bullet"/>
      <w:lvlText w:val="•"/>
      <w:lvlJc w:val="left"/>
      <w:pPr>
        <w:ind w:left="7220" w:hanging="360"/>
      </w:pPr>
      <w:rPr>
        <w:lang w:val="en-US" w:eastAsia="en-US" w:bidi="ar-SA"/>
      </w:rPr>
    </w:lvl>
    <w:lvl w:ilvl="8" w:tplc="ACCE0BE0">
      <w:numFmt w:val="bullet"/>
      <w:lvlText w:val="•"/>
      <w:lvlJc w:val="left"/>
      <w:pPr>
        <w:ind w:left="8120" w:hanging="360"/>
      </w:pPr>
      <w:rPr>
        <w:lang w:val="en-US" w:eastAsia="en-US" w:bidi="ar-SA"/>
      </w:rPr>
    </w:lvl>
  </w:abstractNum>
  <w:abstractNum w:abstractNumId="5" w15:restartNumberingAfterBreak="0">
    <w:nsid w:val="41BC0444"/>
    <w:multiLevelType w:val="hybridMultilevel"/>
    <w:tmpl w:val="22AC7BEC"/>
    <w:lvl w:ilvl="0" w:tplc="BA3E728C">
      <w:start w:val="1"/>
      <w:numFmt w:val="decimal"/>
      <w:lvlText w:val="%1."/>
      <w:lvlJc w:val="left"/>
      <w:pPr>
        <w:ind w:left="9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0D654EA">
      <w:start w:val="1"/>
      <w:numFmt w:val="decimal"/>
      <w:lvlText w:val="%2."/>
      <w:lvlJc w:val="left"/>
      <w:pPr>
        <w:ind w:left="1167" w:hanging="3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40090001">
      <w:start w:val="1"/>
      <w:numFmt w:val="bullet"/>
      <w:lvlText w:val=""/>
      <w:lvlJc w:val="left"/>
      <w:pPr>
        <w:ind w:left="647" w:hanging="363"/>
      </w:pPr>
      <w:rPr>
        <w:rFonts w:ascii="Symbol" w:hAnsi="Symbol" w:hint="default"/>
        <w:b/>
        <w:bCs/>
        <w:spacing w:val="-1"/>
        <w:w w:val="99"/>
        <w:sz w:val="24"/>
        <w:szCs w:val="24"/>
        <w:lang w:val="en-US" w:eastAsia="en-US" w:bidi="ar-SA"/>
      </w:rPr>
    </w:lvl>
    <w:lvl w:ilvl="3" w:tplc="53CC2334">
      <w:numFmt w:val="bullet"/>
      <w:lvlText w:val="•"/>
      <w:lvlJc w:val="left"/>
      <w:pPr>
        <w:ind w:left="2692" w:hanging="363"/>
      </w:pPr>
      <w:rPr>
        <w:lang w:val="en-US" w:eastAsia="en-US" w:bidi="ar-SA"/>
      </w:rPr>
    </w:lvl>
    <w:lvl w:ilvl="4" w:tplc="E6748B6A">
      <w:numFmt w:val="bullet"/>
      <w:lvlText w:val="•"/>
      <w:lvlJc w:val="left"/>
      <w:pPr>
        <w:ind w:left="3725" w:hanging="363"/>
      </w:pPr>
      <w:rPr>
        <w:lang w:val="en-US" w:eastAsia="en-US" w:bidi="ar-SA"/>
      </w:rPr>
    </w:lvl>
    <w:lvl w:ilvl="5" w:tplc="CEAA0AFA">
      <w:numFmt w:val="bullet"/>
      <w:lvlText w:val="•"/>
      <w:lvlJc w:val="left"/>
      <w:pPr>
        <w:ind w:left="4757" w:hanging="363"/>
      </w:pPr>
      <w:rPr>
        <w:lang w:val="en-US" w:eastAsia="en-US" w:bidi="ar-SA"/>
      </w:rPr>
    </w:lvl>
    <w:lvl w:ilvl="6" w:tplc="9DE25500">
      <w:numFmt w:val="bullet"/>
      <w:lvlText w:val="•"/>
      <w:lvlJc w:val="left"/>
      <w:pPr>
        <w:ind w:left="5790" w:hanging="363"/>
      </w:pPr>
      <w:rPr>
        <w:lang w:val="en-US" w:eastAsia="en-US" w:bidi="ar-SA"/>
      </w:rPr>
    </w:lvl>
    <w:lvl w:ilvl="7" w:tplc="61BE25AE">
      <w:numFmt w:val="bullet"/>
      <w:lvlText w:val="•"/>
      <w:lvlJc w:val="left"/>
      <w:pPr>
        <w:ind w:left="6822" w:hanging="363"/>
      </w:pPr>
      <w:rPr>
        <w:lang w:val="en-US" w:eastAsia="en-US" w:bidi="ar-SA"/>
      </w:rPr>
    </w:lvl>
    <w:lvl w:ilvl="8" w:tplc="C67E7D44">
      <w:numFmt w:val="bullet"/>
      <w:lvlText w:val="•"/>
      <w:lvlJc w:val="left"/>
      <w:pPr>
        <w:ind w:left="7855" w:hanging="363"/>
      </w:pPr>
      <w:rPr>
        <w:lang w:val="en-US" w:eastAsia="en-US" w:bidi="ar-SA"/>
      </w:rPr>
    </w:lvl>
  </w:abstractNum>
  <w:abstractNum w:abstractNumId="6" w15:restartNumberingAfterBreak="0">
    <w:nsid w:val="6CC17DE7"/>
    <w:multiLevelType w:val="multilevel"/>
    <w:tmpl w:val="C7AA6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091693"/>
    <w:multiLevelType w:val="multilevel"/>
    <w:tmpl w:val="7734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A49"/>
    <w:rsid w:val="00151A45"/>
    <w:rsid w:val="006B566C"/>
    <w:rsid w:val="008259FC"/>
    <w:rsid w:val="00AC065F"/>
    <w:rsid w:val="00C4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F5F16-8DF9-4557-BBA7-9CE004CE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49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2025-08-01T09:20:00Z</dcterms:created>
  <dcterms:modified xsi:type="dcterms:W3CDTF">2025-08-01T09:46:00Z</dcterms:modified>
</cp:coreProperties>
</file>